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69" w:rsidRDefault="000A7B69" w:rsidP="009D6CAC">
      <w:pPr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Okulumuz ilk olarak 2003 yılında eğitim öğretime açılmıştır. 2008 yılında derslik yetersizliği nedeniyle prefabrik ek bina yapılmış ve faaliyete geçmiştir.</w:t>
      </w:r>
    </w:p>
    <w:p w:rsidR="00E23890" w:rsidRDefault="000A7B69" w:rsidP="009D6CAC">
      <w:pPr>
        <w:jc w:val="both"/>
      </w:pPr>
      <w:r>
        <w:rPr>
          <w:sz w:val="24"/>
          <w:szCs w:val="24"/>
        </w:rPr>
        <w:t xml:space="preserve"> Okulumuz bünyesinde 18</w:t>
      </w:r>
      <w:r>
        <w:rPr>
          <w:sz w:val="24"/>
          <w:szCs w:val="24"/>
        </w:rPr>
        <w:t xml:space="preserve"> derslik, 1 müdür odası, 1 müdür yardımcısı odası,</w:t>
      </w:r>
      <w:r>
        <w:rPr>
          <w:sz w:val="24"/>
          <w:szCs w:val="24"/>
        </w:rPr>
        <w:t xml:space="preserve"> 2 rehberlik odası,</w:t>
      </w:r>
      <w:r w:rsidR="009D6C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hizmetli odası, 2 öğretmenler odası, 1 toplantı salonu ve WC’ </w:t>
      </w:r>
      <w:proofErr w:type="spellStart"/>
      <w:r>
        <w:rPr>
          <w:sz w:val="24"/>
          <w:szCs w:val="24"/>
        </w:rPr>
        <w:t>ler</w:t>
      </w:r>
      <w:proofErr w:type="spellEnd"/>
      <w:r>
        <w:rPr>
          <w:sz w:val="24"/>
          <w:szCs w:val="24"/>
        </w:rPr>
        <w:t xml:space="preserve"> mevcuttur.</w:t>
      </w:r>
      <w:bookmarkEnd w:id="0"/>
    </w:p>
    <w:sectPr w:rsidR="00E23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69"/>
    <w:rsid w:val="000A7B69"/>
    <w:rsid w:val="009D6CAC"/>
    <w:rsid w:val="00E2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EF11"/>
  <w15:chartTrackingRefBased/>
  <w15:docId w15:val="{24DB8DE2-74AB-48B4-A8F6-00D8DCE1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6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memnune</dc:creator>
  <cp:keywords/>
  <dc:description/>
  <cp:lastModifiedBy>memnune</cp:lastModifiedBy>
  <cp:revision>2</cp:revision>
  <dcterms:created xsi:type="dcterms:W3CDTF">2024-07-24T12:57:00Z</dcterms:created>
  <dcterms:modified xsi:type="dcterms:W3CDTF">2024-07-24T12:58:00Z</dcterms:modified>
</cp:coreProperties>
</file>